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98" w:type="dxa"/>
        <w:tblCellMar>
          <w:top w:w="0" w:type="dxa"/>
          <w:left w:w="118" w:type="dxa"/>
          <w:bottom w:w="69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848"/>
        <w:gridCol w:w="2552"/>
      </w:tblGrid>
      <w:tr w:rsidR="00987A3F">
        <w:trPr>
          <w:trHeight w:val="1265"/>
        </w:trPr>
        <w:tc>
          <w:tcPr>
            <w:tcW w:w="32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987A3F" w:rsidRDefault="00DA640E">
            <w:pPr>
              <w:spacing w:after="0"/>
              <w:ind w:left="65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558800"/>
                  <wp:effectExtent l="0" t="0" r="0" b="0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987A3F" w:rsidRDefault="00DA640E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84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987A3F" w:rsidRDefault="00DA640E">
            <w:pPr>
              <w:spacing w:after="0"/>
              <w:ind w:right="2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FICHA DE PERSONAL </w:t>
            </w:r>
          </w:p>
          <w:p w:rsidR="00987A3F" w:rsidRDefault="00DA640E">
            <w:pPr>
              <w:spacing w:after="0"/>
              <w:ind w:right="7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ED.1 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FECHA: MARZO-2015 </w:t>
            </w:r>
          </w:p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HOJA:   1      DE  2 </w:t>
            </w:r>
          </w:p>
        </w:tc>
      </w:tr>
    </w:tbl>
    <w:p w:rsidR="00987A3F" w:rsidRDefault="00DA640E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7A3F" w:rsidRDefault="00DA640E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-97" w:type="dxa"/>
        <w:tblCellMar>
          <w:top w:w="0" w:type="dxa"/>
          <w:left w:w="48" w:type="dxa"/>
          <w:bottom w:w="76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434"/>
      </w:tblGrid>
      <w:tr w:rsidR="00987A3F">
        <w:trPr>
          <w:trHeight w:val="451"/>
        </w:trPr>
        <w:tc>
          <w:tcPr>
            <w:tcW w:w="12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987A3F" w:rsidRDefault="00987A3F"/>
        </w:tc>
        <w:tc>
          <w:tcPr>
            <w:tcW w:w="843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987A3F" w:rsidRDefault="00DA640E">
            <w:pPr>
              <w:spacing w:after="0"/>
              <w:ind w:left="254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DATOS PERSONALES </w:t>
            </w:r>
          </w:p>
        </w:tc>
      </w:tr>
      <w:tr w:rsidR="00987A3F">
        <w:trPr>
          <w:trHeight w:val="455"/>
        </w:trPr>
        <w:tc>
          <w:tcPr>
            <w:tcW w:w="12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bottom"/>
          </w:tcPr>
          <w:p w:rsidR="00987A3F" w:rsidRDefault="00DA640E">
            <w:pPr>
              <w:spacing w:after="0"/>
              <w:ind w:left="7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Nombre: </w:t>
            </w:r>
          </w:p>
        </w:tc>
        <w:tc>
          <w:tcPr>
            <w:tcW w:w="843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bottom"/>
          </w:tcPr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CARLOS SANCHO MARTINEZ </w:t>
            </w:r>
          </w:p>
        </w:tc>
      </w:tr>
    </w:tbl>
    <w:p w:rsidR="00987A3F" w:rsidRDefault="00DA640E">
      <w:pPr>
        <w:spacing w:after="0"/>
        <w:ind w:left="262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636" w:type="dxa"/>
        <w:tblInd w:w="-97" w:type="dxa"/>
        <w:tblCellMar>
          <w:top w:w="0" w:type="dxa"/>
          <w:left w:w="119" w:type="dxa"/>
          <w:bottom w:w="14" w:type="dxa"/>
          <w:right w:w="53" w:type="dxa"/>
        </w:tblCellMar>
        <w:tblLook w:val="04A0" w:firstRow="1" w:lastRow="0" w:firstColumn="1" w:lastColumn="0" w:noHBand="0" w:noVBand="1"/>
      </w:tblPr>
      <w:tblGrid>
        <w:gridCol w:w="9636"/>
      </w:tblGrid>
      <w:tr w:rsidR="00987A3F">
        <w:trPr>
          <w:trHeight w:val="506"/>
        </w:trPr>
        <w:tc>
          <w:tcPr>
            <w:tcW w:w="9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987A3F" w:rsidRDefault="00DA640E">
            <w:pPr>
              <w:spacing w:after="0"/>
              <w:ind w:right="5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DATOS PROFESIONALES </w:t>
            </w:r>
          </w:p>
        </w:tc>
      </w:tr>
      <w:tr w:rsidR="00987A3F">
        <w:trPr>
          <w:trHeight w:val="861"/>
        </w:trPr>
        <w:tc>
          <w:tcPr>
            <w:tcW w:w="9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87A3F" w:rsidRDefault="00DA640E">
            <w:pPr>
              <w:spacing w:after="9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Puesto de trabajo: TECNICO DE SISTEMAS  </w:t>
            </w:r>
          </w:p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Fecha de incorporación al puesto de trabajo: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1987 (APROXIMADAMENTE) </w:t>
            </w:r>
          </w:p>
        </w:tc>
      </w:tr>
      <w:tr w:rsidR="00987A3F">
        <w:trPr>
          <w:trHeight w:val="1838"/>
        </w:trPr>
        <w:tc>
          <w:tcPr>
            <w:tcW w:w="9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987A3F" w:rsidRDefault="00DA640E">
            <w:pPr>
              <w:spacing w:after="10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EXPERIENCIA: En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mercasa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  <w:p w:rsidR="00987A3F" w:rsidRDefault="00DA640E">
            <w:pPr>
              <w:spacing w:after="9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Aux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. Administrativo en UU.AA. (1974-1980)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Aux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. Administrativo contable (1980-1987) </w:t>
            </w:r>
          </w:p>
          <w:p w:rsidR="00987A3F" w:rsidRDefault="00DA640E">
            <w:pPr>
              <w:spacing w:after="10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Operador Informático  (1987- 1997) </w:t>
            </w:r>
          </w:p>
          <w:p w:rsidR="00987A3F" w:rsidRDefault="00DA640E">
            <w:pPr>
              <w:spacing w:after="9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Técnico Informático A (1997-2011)    NOTA: Son fechas aproximadas. </w:t>
            </w:r>
          </w:p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Técnico de Siste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mas en Dirección de Sistemas y Tecnología de la Información de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Mercasa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987A3F">
        <w:trPr>
          <w:trHeight w:val="1114"/>
        </w:trPr>
        <w:tc>
          <w:tcPr>
            <w:tcW w:w="9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987A3F" w:rsidRDefault="00DA640E">
            <w:pPr>
              <w:spacing w:after="10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TITULACION ACADEMICA: Bachillerato Superior Inst. Cardenal Cisneros (1974-75)  </w:t>
            </w:r>
          </w:p>
          <w:p w:rsidR="00987A3F" w:rsidRDefault="00DA640E">
            <w:pPr>
              <w:spacing w:after="10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Curso de Orientación Universitaria (1975-76) ;  </w:t>
            </w:r>
          </w:p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Formación Profesional de Primer grado (FP1) Electrónica de Comunicaciones  (1985) </w:t>
            </w:r>
          </w:p>
        </w:tc>
      </w:tr>
      <w:tr w:rsidR="00987A3F">
        <w:trPr>
          <w:trHeight w:val="6738"/>
        </w:trPr>
        <w:tc>
          <w:tcPr>
            <w:tcW w:w="9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87A3F" w:rsidRDefault="00DA640E">
            <w:pPr>
              <w:spacing w:after="99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FORMACIÓN ESPECÍFICA, EXPERIENCIA, HABILIDADES: </w:t>
            </w:r>
          </w:p>
          <w:p w:rsidR="00987A3F" w:rsidRDefault="00DA640E">
            <w:pPr>
              <w:spacing w:after="129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110" w:line="247" w:lineRule="auto"/>
              <w:ind w:hanging="3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Implementación y programación s/36 y As/400 en  (IBM - Departamento de Educación y Centro Enseñanza). </w:t>
            </w:r>
          </w:p>
          <w:p w:rsidR="00987A3F" w:rsidRDefault="00DA640E">
            <w:pPr>
              <w:spacing w:after="129"/>
              <w:ind w:left="77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83"/>
              <w:ind w:hanging="3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Programación en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RPG-III o RPG 400 en Centro INTECAP </w:t>
            </w:r>
          </w:p>
          <w:p w:rsidR="00987A3F" w:rsidRDefault="00DA640E">
            <w:pPr>
              <w:spacing w:after="129"/>
              <w:ind w:left="77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110" w:line="247" w:lineRule="auto"/>
              <w:ind w:hanging="3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Mantenimiento de Ordenadores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PC’s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(hardware) y redes,  en centro CICESA (Homologado por Mº Educación y ciencia) </w:t>
            </w:r>
          </w:p>
          <w:p w:rsidR="00987A3F" w:rsidRDefault="00DA640E">
            <w:pPr>
              <w:spacing w:after="129"/>
              <w:ind w:left="77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0"/>
              <w:ind w:hanging="3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Curso “Redes en educación”  (Ministerio de Educación, Cultura y Deporte) </w:t>
            </w:r>
          </w:p>
          <w:p w:rsidR="00987A3F" w:rsidRDefault="00DA640E">
            <w:pPr>
              <w:spacing w:after="126"/>
              <w:ind w:left="7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83"/>
              <w:ind w:hanging="3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Ofimática 1. Office Avanzado. MAFOREM </w:t>
            </w:r>
          </w:p>
          <w:p w:rsidR="00987A3F" w:rsidRDefault="00DA640E">
            <w:pPr>
              <w:spacing w:after="128"/>
              <w:ind w:left="72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83"/>
              <w:ind w:hanging="3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Ofimática 2 Visual Basic. MAFOREM </w:t>
            </w:r>
          </w:p>
          <w:p w:rsidR="00987A3F" w:rsidRDefault="00DA640E">
            <w:pPr>
              <w:spacing w:after="126"/>
              <w:ind w:left="72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0"/>
              <w:ind w:hanging="348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Power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Point (Cámara de comercio) </w:t>
            </w:r>
          </w:p>
          <w:p w:rsidR="00987A3F" w:rsidRDefault="00DA640E">
            <w:pPr>
              <w:spacing w:after="58"/>
              <w:ind w:left="72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1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 de Excel VBA</w:t>
            </w:r>
            <w:r>
              <w:rPr>
                <w:rFonts w:ascii="Times New Roman" w:eastAsia="Times New Roman" w:hAnsi="Times New Roman" w:cs="Times New Roman"/>
                <w:sz w:val="24"/>
              </w:rPr>
              <w:t>. Instituto de Formación empresarial de la Cámara de Comercio de Madrid. (24 horas). Abril-Mayo 2011 (MERCASA)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987A3F">
        <w:trPr>
          <w:trHeight w:val="5778"/>
        </w:trPr>
        <w:tc>
          <w:tcPr>
            <w:tcW w:w="9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987A3F" w:rsidRDefault="00DA640E">
            <w:pPr>
              <w:spacing w:after="129"/>
              <w:ind w:left="72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2"/>
              </w:numPr>
              <w:spacing w:after="120" w:line="242" w:lineRule="auto"/>
              <w:ind w:hanging="348"/>
            </w:pPr>
            <w:r>
              <w:rPr>
                <w:rFonts w:ascii="Verdana" w:eastAsia="Verdana" w:hAnsi="Verdana" w:cs="Verdana"/>
                <w:b/>
                <w:sz w:val="20"/>
              </w:rPr>
              <w:t>Formación en el sistema de gestión de calidad acorde con la norma UNE-ENISO 9001: 2008.</w:t>
            </w:r>
            <w:r>
              <w:rPr>
                <w:rFonts w:ascii="Verdana" w:eastAsia="Verdana" w:hAnsi="Verdana" w:cs="Verdana"/>
                <w:sz w:val="20"/>
              </w:rPr>
              <w:t xml:space="preserve"> (2’5 horas).  Noviembre 2011. (MERCASA) </w:t>
            </w:r>
          </w:p>
          <w:p w:rsidR="00987A3F" w:rsidRDefault="00DA640E">
            <w:pPr>
              <w:spacing w:after="9"/>
              <w:ind w:left="72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2"/>
              </w:numPr>
              <w:spacing w:after="58" w:line="242" w:lineRule="auto"/>
              <w:ind w:hanging="348"/>
            </w:pPr>
            <w:r>
              <w:rPr>
                <w:rFonts w:ascii="Verdana" w:eastAsia="Verdana" w:hAnsi="Verdana" w:cs="Verdana"/>
                <w:b/>
                <w:sz w:val="20"/>
              </w:rPr>
              <w:t>Finanzas para no Financieros.</w:t>
            </w:r>
            <w:r>
              <w:rPr>
                <w:rFonts w:ascii="Verdana" w:eastAsia="Verdana" w:hAnsi="Verdana" w:cs="Verdana"/>
                <w:sz w:val="20"/>
              </w:rPr>
              <w:t xml:space="preserve"> Instituto de Formación empresarial de la Cámara de Comercio de Madrid. (20 horas). Noviembre 20</w:t>
            </w:r>
            <w:r>
              <w:rPr>
                <w:rFonts w:ascii="Verdana" w:eastAsia="Verdana" w:hAnsi="Verdana" w:cs="Verdana"/>
                <w:sz w:val="20"/>
              </w:rPr>
              <w:t xml:space="preserve">11 (MERCASA). </w:t>
            </w:r>
          </w:p>
          <w:p w:rsidR="00987A3F" w:rsidRDefault="00DA640E">
            <w:pPr>
              <w:spacing w:after="11"/>
              <w:ind w:left="7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2"/>
              </w:numPr>
              <w:spacing w:after="58" w:line="242" w:lineRule="auto"/>
              <w:ind w:hanging="348"/>
            </w:pPr>
            <w:r>
              <w:rPr>
                <w:rFonts w:ascii="Verdana" w:eastAsia="Verdana" w:hAnsi="Verdana" w:cs="Verdana"/>
                <w:sz w:val="20"/>
              </w:rPr>
              <w:t xml:space="preserve">Formación en conocimiento y  aplicación de LOPD y RDLOPD. (2 horas) SAPD 14 de noviembre 2013 (MERCASA) </w:t>
            </w:r>
          </w:p>
          <w:p w:rsidR="00987A3F" w:rsidRDefault="00DA640E">
            <w:pPr>
              <w:spacing w:after="129"/>
              <w:ind w:left="7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2"/>
              </w:numPr>
              <w:spacing w:after="148" w:line="228" w:lineRule="auto"/>
              <w:ind w:hanging="348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Curso de Prevención de Riesgos Laborales Personal Administrativo, Riesgos Psicosociales y Seguridad 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en los Desplazamientos. (3 horas) Fraternidad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</w:rPr>
              <w:t>Muprespa</w:t>
            </w:r>
            <w:proofErr w:type="spellEnd"/>
            <w:r>
              <w:rPr>
                <w:rFonts w:ascii="Tahoma" w:eastAsia="Tahoma" w:hAnsi="Tahoma" w:cs="Tahoma"/>
                <w:b/>
                <w:sz w:val="21"/>
              </w:rPr>
              <w:t xml:space="preserve"> 2014 (MERCASA) </w:t>
            </w:r>
          </w:p>
          <w:p w:rsidR="00987A3F" w:rsidRDefault="00DA640E">
            <w:pPr>
              <w:numPr>
                <w:ilvl w:val="0"/>
                <w:numId w:val="2"/>
              </w:numPr>
              <w:spacing w:after="116" w:line="230" w:lineRule="auto"/>
              <w:ind w:hanging="348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Curso de conocimiento sobre la implantación de la evaluación del desempeño en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</w:rPr>
              <w:t>Mercasa</w:t>
            </w:r>
            <w:proofErr w:type="spellEnd"/>
            <w:r>
              <w:rPr>
                <w:rFonts w:ascii="Tahoma" w:eastAsia="Tahoma" w:hAnsi="Tahoma" w:cs="Tahoma"/>
                <w:b/>
                <w:sz w:val="21"/>
              </w:rPr>
              <w:t xml:space="preserve"> (2 horas) Grupo BLC (MERCASA) 2015 </w:t>
            </w:r>
          </w:p>
          <w:p w:rsidR="00987A3F" w:rsidRDefault="00DA640E">
            <w:pPr>
              <w:spacing w:after="129"/>
              <w:ind w:left="72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numPr>
                <w:ilvl w:val="0"/>
                <w:numId w:val="2"/>
              </w:numPr>
              <w:spacing w:after="83"/>
              <w:ind w:hanging="34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Varios cursos de Inglés Básico en distintos centros. ( no se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aporta justificante) </w:t>
            </w:r>
          </w:p>
          <w:p w:rsidR="00987A3F" w:rsidRDefault="00DA640E">
            <w:pPr>
              <w:spacing w:after="98"/>
              <w:ind w:left="72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</w:tbl>
    <w:p w:rsidR="00987A3F" w:rsidRDefault="00DA640E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-98" w:type="dxa"/>
        <w:tblCellMar>
          <w:top w:w="0" w:type="dxa"/>
          <w:left w:w="120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987A3F">
        <w:trPr>
          <w:trHeight w:val="391"/>
        </w:trPr>
        <w:tc>
          <w:tcPr>
            <w:tcW w:w="9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987A3F" w:rsidRDefault="00DA640E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</w:tbl>
    <w:p w:rsidR="00987A3F" w:rsidRDefault="00DA640E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987A3F">
      <w:pgSz w:w="12240" w:h="15840"/>
      <w:pgMar w:top="914" w:right="1440" w:bottom="8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4ED2"/>
    <w:multiLevelType w:val="hybridMultilevel"/>
    <w:tmpl w:val="49580432"/>
    <w:lvl w:ilvl="0" w:tplc="50E83C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CEE7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C427D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8A00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E9582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4B808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E15A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608D1C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EBAE4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421687"/>
    <w:multiLevelType w:val="hybridMultilevel"/>
    <w:tmpl w:val="E58848EE"/>
    <w:lvl w:ilvl="0" w:tplc="2BC0D7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266FC">
      <w:start w:val="1"/>
      <w:numFmt w:val="bullet"/>
      <w:lvlText w:val="o"/>
      <w:lvlJc w:val="left"/>
      <w:pPr>
        <w:ind w:left="1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E5ABA">
      <w:start w:val="1"/>
      <w:numFmt w:val="bullet"/>
      <w:lvlText w:val="▪"/>
      <w:lvlJc w:val="left"/>
      <w:pPr>
        <w:ind w:left="2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829F0">
      <w:start w:val="1"/>
      <w:numFmt w:val="bullet"/>
      <w:lvlText w:val="•"/>
      <w:lvlJc w:val="left"/>
      <w:pPr>
        <w:ind w:left="2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0FBF6">
      <w:start w:val="1"/>
      <w:numFmt w:val="bullet"/>
      <w:lvlText w:val="o"/>
      <w:lvlJc w:val="left"/>
      <w:pPr>
        <w:ind w:left="3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4CC7C">
      <w:start w:val="1"/>
      <w:numFmt w:val="bullet"/>
      <w:lvlText w:val="▪"/>
      <w:lvlJc w:val="left"/>
      <w:pPr>
        <w:ind w:left="4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61EF0">
      <w:start w:val="1"/>
      <w:numFmt w:val="bullet"/>
      <w:lvlText w:val="•"/>
      <w:lvlJc w:val="left"/>
      <w:pPr>
        <w:ind w:left="5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E47D2">
      <w:start w:val="1"/>
      <w:numFmt w:val="bullet"/>
      <w:lvlText w:val="o"/>
      <w:lvlJc w:val="left"/>
      <w:pPr>
        <w:ind w:left="5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C76C8">
      <w:start w:val="1"/>
      <w:numFmt w:val="bullet"/>
      <w:lvlText w:val="▪"/>
      <w:lvlJc w:val="left"/>
      <w:pPr>
        <w:ind w:left="6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F"/>
    <w:rsid w:val="00987A3F"/>
    <w:rsid w:val="00D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98D2A-FF02-45C6-99FA-D7DC179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MACARENA RODRIGUEZ</dc:creator>
  <cp:keywords/>
  <cp:lastModifiedBy>Secretaria</cp:lastModifiedBy>
  <cp:revision>2</cp:revision>
  <dcterms:created xsi:type="dcterms:W3CDTF">2019-05-08T13:26:00Z</dcterms:created>
  <dcterms:modified xsi:type="dcterms:W3CDTF">2019-05-08T13:26:00Z</dcterms:modified>
</cp:coreProperties>
</file>